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20B6E" w14:textId="67E9D181" w:rsidR="00A0742C" w:rsidRDefault="00A0742C">
      <w:proofErr w:type="spellStart"/>
      <w:r>
        <w:t>Hamati</w:t>
      </w:r>
      <w:proofErr w:type="spellEnd"/>
      <w:r>
        <w:t xml:space="preserve">-Haddad et al – </w:t>
      </w:r>
      <w:hyperlink r:id="rId4" w:history="1">
        <w:r w:rsidR="00D00458" w:rsidRPr="00D00458">
          <w:rPr>
            <w:rStyle w:val="Hyperlink"/>
          </w:rPr>
          <w:t>Epilepsy diagnosis and localization in patients with antecedent childhood febrile convulsions</w:t>
        </w:r>
      </w:hyperlink>
      <w:r w:rsidR="00D00458">
        <w:t>.</w:t>
      </w:r>
    </w:p>
    <w:p w14:paraId="06C26A6D" w14:textId="52164E28" w:rsidR="00A0742C" w:rsidRDefault="00A0742C">
      <w:r>
        <w:t>AAP Guidelines</w:t>
      </w:r>
      <w:r w:rsidR="00F819F2">
        <w:t xml:space="preserve">: </w:t>
      </w:r>
      <w:hyperlink r:id="rId5" w:history="1">
        <w:r w:rsidR="00F819F2" w:rsidRPr="008C2E1D">
          <w:rPr>
            <w:rStyle w:val="Hyperlink"/>
          </w:rPr>
          <w:t>https://aapgrandrounds.aappublications.org/content/21/3/25</w:t>
        </w:r>
      </w:hyperlink>
    </w:p>
    <w:p w14:paraId="7390F916" w14:textId="54A11650" w:rsidR="00A0742C" w:rsidRDefault="00A0742C">
      <w:r>
        <w:t xml:space="preserve">E.C. </w:t>
      </w:r>
      <w:proofErr w:type="spellStart"/>
      <w:r>
        <w:t>Wirrell</w:t>
      </w:r>
      <w:proofErr w:type="spellEnd"/>
      <w:r>
        <w:t xml:space="preserve"> et al. Pediatric </w:t>
      </w:r>
      <w:r w:rsidR="00F819F2">
        <w:t>Neurology</w:t>
      </w:r>
      <w:r>
        <w:t xml:space="preserve"> 68 (2017) 18-34</w:t>
      </w:r>
      <w:r w:rsidR="00F819F2">
        <w:t>.</w:t>
      </w:r>
    </w:p>
    <w:p w14:paraId="6723FAF9" w14:textId="40FA3844" w:rsidR="00A0742C" w:rsidRDefault="00A0742C">
      <w:r>
        <w:t xml:space="preserve">Devinsky, O., MD, et al. </w:t>
      </w:r>
      <w:hyperlink r:id="rId6" w:history="1">
        <w:r w:rsidRPr="00F819F2">
          <w:rPr>
            <w:rStyle w:val="Hyperlink"/>
          </w:rPr>
          <w:t xml:space="preserve">Trial of Cannabidiol for Drug-Resistant Seizures in the </w:t>
        </w:r>
        <w:proofErr w:type="spellStart"/>
        <w:r w:rsidRPr="00F819F2">
          <w:rPr>
            <w:rStyle w:val="Hyperlink"/>
          </w:rPr>
          <w:t>Dravet</w:t>
        </w:r>
        <w:proofErr w:type="spellEnd"/>
        <w:r w:rsidRPr="00F819F2">
          <w:rPr>
            <w:rStyle w:val="Hyperlink"/>
          </w:rPr>
          <w:t xml:space="preserve"> Syndrome</w:t>
        </w:r>
      </w:hyperlink>
      <w:r w:rsidR="00F819F2">
        <w:t>.</w:t>
      </w:r>
    </w:p>
    <w:p w14:paraId="5636E4D4" w14:textId="462C1B1B" w:rsidR="00A0742C" w:rsidRDefault="00A0742C">
      <w:r>
        <w:t>Devinsky, O., MD, et al.</w:t>
      </w:r>
      <w:r>
        <w:t xml:space="preserve"> </w:t>
      </w:r>
      <w:hyperlink r:id="rId7" w:history="1">
        <w:r w:rsidRPr="00F819F2">
          <w:rPr>
            <w:rStyle w:val="Hyperlink"/>
          </w:rPr>
          <w:t xml:space="preserve">Randomized, dose-ranging safety trial of cannabidiol in </w:t>
        </w:r>
        <w:proofErr w:type="spellStart"/>
        <w:r w:rsidRPr="00F819F2">
          <w:rPr>
            <w:rStyle w:val="Hyperlink"/>
          </w:rPr>
          <w:t>Dravet</w:t>
        </w:r>
        <w:proofErr w:type="spellEnd"/>
        <w:r w:rsidRPr="00F819F2">
          <w:rPr>
            <w:rStyle w:val="Hyperlink"/>
          </w:rPr>
          <w:t xml:space="preserve"> Syndrome</w:t>
        </w:r>
      </w:hyperlink>
      <w:r>
        <w:t xml:space="preserve">. </w:t>
      </w:r>
      <w:r>
        <w:rPr>
          <w:i/>
          <w:iCs/>
        </w:rPr>
        <w:t>Neurology</w:t>
      </w:r>
      <w:r>
        <w:t xml:space="preserve"> 2018</w:t>
      </w:r>
      <w:r w:rsidR="00D00458">
        <w:t>.</w:t>
      </w:r>
    </w:p>
    <w:p w14:paraId="58CB7BAB" w14:textId="77777777" w:rsidR="00A0742C" w:rsidRDefault="00A0742C"/>
    <w:sectPr w:rsidR="00A07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2C"/>
    <w:rsid w:val="00A0742C"/>
    <w:rsid w:val="00D00458"/>
    <w:rsid w:val="00F8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5FFD"/>
  <w15:chartTrackingRefBased/>
  <w15:docId w15:val="{DA0F7B3A-91BF-48D0-90D7-402294F3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4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mc/articles/PMC589060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jm.org/doi/full/10.1056/nejmoa1611618" TargetMode="External"/><Relationship Id="rId5" Type="http://schemas.openxmlformats.org/officeDocument/2006/relationships/hyperlink" Target="https://aapgrandrounds.aappublications.org/content/21/3/25" TargetMode="External"/><Relationship Id="rId4" Type="http://schemas.openxmlformats.org/officeDocument/2006/relationships/hyperlink" Target="https://pubmed.ncbi.nlm.nih.gov/956637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2021-06-18T21:10:00Z</dcterms:created>
  <dcterms:modified xsi:type="dcterms:W3CDTF">2021-06-18T21:38:00Z</dcterms:modified>
</cp:coreProperties>
</file>