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491" w:rsidRDefault="00B957F6" w:rsidP="00570491">
      <w:pPr>
        <w:ind w:left="720" w:hanging="360"/>
        <w:rPr>
          <w:b/>
          <w:sz w:val="32"/>
          <w:szCs w:val="32"/>
        </w:rPr>
      </w:pPr>
      <w:r w:rsidRPr="00B957F6">
        <w:rPr>
          <w:b/>
          <w:sz w:val="32"/>
          <w:szCs w:val="32"/>
        </w:rPr>
        <w:t>Sleep Apnea Update 2021 By Dr. Lawrence McBride</w:t>
      </w:r>
    </w:p>
    <w:p w:rsidR="00B957F6" w:rsidRPr="00B957F6" w:rsidRDefault="00B957F6" w:rsidP="00570491">
      <w:pPr>
        <w:ind w:left="720" w:hanging="360"/>
        <w:rPr>
          <w:b/>
          <w:sz w:val="32"/>
          <w:szCs w:val="32"/>
        </w:rPr>
      </w:pPr>
      <w:r>
        <w:rPr>
          <w:b/>
          <w:sz w:val="32"/>
          <w:szCs w:val="32"/>
        </w:rPr>
        <w:t>Reference List</w:t>
      </w:r>
      <w:bookmarkStart w:id="0" w:name="_GoBack"/>
      <w:bookmarkEnd w:id="0"/>
    </w:p>
    <w:p w:rsidR="00B957F6" w:rsidRPr="00B957F6" w:rsidRDefault="00B957F6" w:rsidP="00570491">
      <w:pPr>
        <w:ind w:left="720" w:hanging="360"/>
        <w:rPr>
          <w:b/>
          <w:sz w:val="32"/>
          <w:szCs w:val="32"/>
        </w:rPr>
      </w:pPr>
      <w:r w:rsidRPr="00B957F6">
        <w:rPr>
          <w:b/>
          <w:sz w:val="32"/>
          <w:szCs w:val="32"/>
        </w:rPr>
        <w:t>April 7, 2021</w:t>
      </w:r>
    </w:p>
    <w:p w:rsidR="00570491" w:rsidRPr="00570491" w:rsidRDefault="00570491" w:rsidP="00570491">
      <w:pPr>
        <w:pStyle w:val="ListParagraph"/>
        <w:numPr>
          <w:ilvl w:val="0"/>
          <w:numId w:val="2"/>
        </w:numPr>
        <w:rPr>
          <w:color w:val="6A3F7B"/>
          <w:sz w:val="32"/>
          <w:szCs w:val="32"/>
        </w:rPr>
      </w:pPr>
      <w:r w:rsidRPr="00570491">
        <w:rPr>
          <w:rFonts w:eastAsiaTheme="minorEastAsia" w:hAnsi="Cambria"/>
          <w:color w:val="3B3838" w:themeColor="background2" w:themeShade="40"/>
          <w:sz w:val="32"/>
          <w:szCs w:val="32"/>
          <w:eastAsianLayout w:id="-1808041216"/>
        </w:rPr>
        <w:t xml:space="preserve">Franklin et al, </w:t>
      </w:r>
      <w:r w:rsidRPr="00570491">
        <w:rPr>
          <w:rFonts w:eastAsiaTheme="minorEastAsia" w:hAnsi="Cambria"/>
          <w:color w:val="3B3838" w:themeColor="background2" w:themeShade="40"/>
          <w:sz w:val="32"/>
          <w:szCs w:val="32"/>
          <w:u w:val="single"/>
          <w:eastAsianLayout w:id="-1808041215"/>
        </w:rPr>
        <w:t xml:space="preserve">J of </w:t>
      </w:r>
      <w:proofErr w:type="spellStart"/>
      <w:r w:rsidRPr="00570491">
        <w:rPr>
          <w:rFonts w:eastAsiaTheme="minorEastAsia" w:hAnsi="Cambria"/>
          <w:color w:val="3B3838" w:themeColor="background2" w:themeShade="40"/>
          <w:sz w:val="32"/>
          <w:szCs w:val="32"/>
          <w:u w:val="single"/>
          <w:eastAsianLayout w:id="-1808041214"/>
        </w:rPr>
        <w:t>Thracic</w:t>
      </w:r>
      <w:proofErr w:type="spellEnd"/>
      <w:r w:rsidRPr="00570491">
        <w:rPr>
          <w:rFonts w:eastAsiaTheme="minorEastAsia" w:hAnsi="Cambria"/>
          <w:color w:val="3B3838" w:themeColor="background2" w:themeShade="40"/>
          <w:sz w:val="32"/>
          <w:szCs w:val="32"/>
          <w:u w:val="single"/>
          <w:eastAsianLayout w:id="-1808041213"/>
        </w:rPr>
        <w:t xml:space="preserve"> Disease,</w:t>
      </w:r>
      <w:r w:rsidRPr="00570491">
        <w:rPr>
          <w:rFonts w:eastAsiaTheme="minorEastAsia" w:hAnsi="Cambria"/>
          <w:color w:val="3B3838" w:themeColor="background2" w:themeShade="40"/>
          <w:sz w:val="32"/>
          <w:szCs w:val="32"/>
          <w:eastAsianLayout w:id="-1808041212"/>
        </w:rPr>
        <w:t xml:space="preserve"> 2015</w:t>
      </w:r>
    </w:p>
    <w:p w:rsidR="00570491" w:rsidRPr="00570491" w:rsidRDefault="00570491" w:rsidP="00570491">
      <w:pPr>
        <w:pStyle w:val="ListParagraph"/>
        <w:numPr>
          <w:ilvl w:val="0"/>
          <w:numId w:val="2"/>
        </w:numPr>
        <w:rPr>
          <w:color w:val="6A3F7B"/>
          <w:sz w:val="32"/>
          <w:szCs w:val="32"/>
        </w:rPr>
      </w:pPr>
      <w:r w:rsidRPr="00570491">
        <w:rPr>
          <w:color w:val="6A3F7B"/>
          <w:sz w:val="32"/>
          <w:szCs w:val="32"/>
        </w:rPr>
        <w:t xml:space="preserve">He et al, </w:t>
      </w:r>
      <w:r w:rsidRPr="00570491">
        <w:rPr>
          <w:color w:val="6A3F7B"/>
          <w:sz w:val="32"/>
          <w:szCs w:val="32"/>
          <w:u w:val="single"/>
        </w:rPr>
        <w:t>Chest</w:t>
      </w:r>
      <w:r w:rsidRPr="00570491">
        <w:rPr>
          <w:color w:val="6A3F7B"/>
          <w:sz w:val="32"/>
          <w:szCs w:val="32"/>
        </w:rPr>
        <w:t xml:space="preserve"> 1988</w:t>
      </w:r>
    </w:p>
    <w:p w:rsidR="00570491" w:rsidRPr="00570491" w:rsidRDefault="00570491" w:rsidP="00570491">
      <w:pPr>
        <w:pStyle w:val="ListParagraph"/>
        <w:numPr>
          <w:ilvl w:val="0"/>
          <w:numId w:val="2"/>
        </w:numPr>
        <w:rPr>
          <w:color w:val="6A3F7B"/>
          <w:sz w:val="32"/>
          <w:szCs w:val="32"/>
        </w:rPr>
      </w:pPr>
      <w:r w:rsidRPr="00570491">
        <w:rPr>
          <w:color w:val="6A3F7B"/>
          <w:sz w:val="32"/>
          <w:szCs w:val="32"/>
        </w:rPr>
        <w:t>L</w:t>
      </w:r>
      <w:proofErr w:type="spellStart"/>
      <w:r w:rsidRPr="00570491">
        <w:rPr>
          <w:color w:val="6A3F7B"/>
          <w:sz w:val="32"/>
          <w:szCs w:val="32"/>
        </w:rPr>
        <w:t xml:space="preserve">avie </w:t>
      </w:r>
      <w:proofErr w:type="spellEnd"/>
      <w:r w:rsidRPr="00570491">
        <w:rPr>
          <w:color w:val="6A3F7B"/>
          <w:sz w:val="32"/>
          <w:szCs w:val="32"/>
        </w:rPr>
        <w:t xml:space="preserve">et al, </w:t>
      </w:r>
      <w:r w:rsidRPr="00570491">
        <w:rPr>
          <w:color w:val="6A3F7B"/>
          <w:sz w:val="32"/>
          <w:szCs w:val="32"/>
          <w:u w:val="single"/>
        </w:rPr>
        <w:t>Sleep</w:t>
      </w:r>
      <w:r w:rsidRPr="00570491">
        <w:rPr>
          <w:color w:val="6A3F7B"/>
          <w:sz w:val="32"/>
          <w:szCs w:val="32"/>
        </w:rPr>
        <w:t xml:space="preserve"> 1995</w:t>
      </w:r>
    </w:p>
    <w:p w:rsidR="00570491" w:rsidRPr="00570491" w:rsidRDefault="00570491" w:rsidP="00570491">
      <w:pPr>
        <w:pStyle w:val="ListParagraph"/>
        <w:numPr>
          <w:ilvl w:val="0"/>
          <w:numId w:val="2"/>
        </w:numPr>
        <w:rPr>
          <w:color w:val="6A3F7B"/>
          <w:sz w:val="32"/>
          <w:szCs w:val="32"/>
        </w:rPr>
      </w:pPr>
      <w:proofErr w:type="spellStart"/>
      <w:r w:rsidRPr="00570491">
        <w:rPr>
          <w:rFonts w:asciiTheme="minorHAnsi" w:eastAsiaTheme="minorEastAsia" w:hAnsi="Cambria" w:cstheme="minorBidi"/>
          <w:color w:val="3B3838" w:themeColor="background2" w:themeShade="40"/>
          <w:sz w:val="32"/>
          <w:szCs w:val="32"/>
          <w:eastAsianLayout w:id="-1808039168"/>
        </w:rPr>
        <w:t>Gami</w:t>
      </w:r>
      <w:proofErr w:type="spellEnd"/>
      <w:r w:rsidRPr="00570491">
        <w:rPr>
          <w:rFonts w:asciiTheme="minorHAnsi" w:eastAsiaTheme="minorEastAsia" w:hAnsi="Cambria" w:cstheme="minorBidi"/>
          <w:color w:val="3B3838" w:themeColor="background2" w:themeShade="40"/>
          <w:sz w:val="32"/>
          <w:szCs w:val="32"/>
          <w:eastAsianLayout w:id="-1808039168"/>
        </w:rPr>
        <w:t xml:space="preserve"> et all, </w:t>
      </w:r>
      <w:r w:rsidRPr="00570491">
        <w:rPr>
          <w:rFonts w:asciiTheme="minorHAnsi" w:eastAsiaTheme="minorEastAsia" w:hAnsi="Cambria" w:cstheme="minorBidi"/>
          <w:color w:val="3B3838" w:themeColor="background2" w:themeShade="40"/>
          <w:sz w:val="32"/>
          <w:szCs w:val="32"/>
          <w:u w:val="single"/>
          <w:eastAsianLayout w:id="-1808039167"/>
        </w:rPr>
        <w:t>NEJM</w:t>
      </w:r>
      <w:r w:rsidRPr="00570491">
        <w:rPr>
          <w:rFonts w:asciiTheme="minorHAnsi" w:eastAsiaTheme="minorEastAsia" w:hAnsi="Cambria" w:cstheme="minorBidi"/>
          <w:color w:val="3B3838" w:themeColor="background2" w:themeShade="40"/>
          <w:sz w:val="32"/>
          <w:szCs w:val="32"/>
          <w:eastAsianLayout w:id="-1808039166"/>
        </w:rPr>
        <w:t xml:space="preserve"> 2005</w:t>
      </w:r>
    </w:p>
    <w:p w:rsidR="00570491" w:rsidRPr="00570491" w:rsidRDefault="00570491" w:rsidP="00570491">
      <w:pPr>
        <w:pStyle w:val="ListParagraph"/>
        <w:numPr>
          <w:ilvl w:val="0"/>
          <w:numId w:val="2"/>
        </w:numPr>
        <w:rPr>
          <w:color w:val="6A3F7B"/>
          <w:sz w:val="32"/>
          <w:szCs w:val="32"/>
        </w:rPr>
      </w:pPr>
      <w:r w:rsidRPr="00570491">
        <w:rPr>
          <w:rFonts w:asciiTheme="minorHAnsi" w:eastAsiaTheme="minorEastAsia" w:hAnsi="Cambria" w:cstheme="minorBidi"/>
          <w:color w:val="3B3838" w:themeColor="background2" w:themeShade="40"/>
          <w:sz w:val="32"/>
          <w:szCs w:val="32"/>
          <w:eastAsianLayout w:id="-1808038912"/>
        </w:rPr>
        <w:t>(</w:t>
      </w:r>
      <w:r w:rsidRPr="00570491">
        <w:rPr>
          <w:rFonts w:asciiTheme="minorHAnsi" w:eastAsiaTheme="minorEastAsia" w:hAnsi="Cambria" w:cstheme="minorBidi"/>
          <w:color w:val="3B3838" w:themeColor="background2" w:themeShade="40"/>
          <w:sz w:val="32"/>
          <w:szCs w:val="32"/>
          <w:u w:val="single"/>
          <w:eastAsianLayout w:id="-1808038911"/>
        </w:rPr>
        <w:t>NEJM</w:t>
      </w:r>
      <w:r w:rsidRPr="00570491">
        <w:rPr>
          <w:rFonts w:asciiTheme="minorHAnsi" w:eastAsiaTheme="minorEastAsia" w:hAnsi="Cambria" w:cstheme="minorBidi"/>
          <w:color w:val="3B3838" w:themeColor="background2" w:themeShade="40"/>
          <w:sz w:val="32"/>
          <w:szCs w:val="32"/>
          <w:eastAsianLayout w:id="-1808038910"/>
        </w:rPr>
        <w:t xml:space="preserve"> 2005;353;2034</w:t>
      </w:r>
    </w:p>
    <w:p w:rsidR="00570491" w:rsidRPr="00570491" w:rsidRDefault="00570491" w:rsidP="00570491">
      <w:pPr>
        <w:pStyle w:val="ListParagraph"/>
        <w:numPr>
          <w:ilvl w:val="0"/>
          <w:numId w:val="2"/>
        </w:numPr>
        <w:rPr>
          <w:color w:val="6A3F7B"/>
          <w:sz w:val="32"/>
          <w:szCs w:val="32"/>
        </w:rPr>
      </w:pPr>
      <w:r w:rsidRPr="00570491">
        <w:rPr>
          <w:rFonts w:asciiTheme="minorHAnsi" w:eastAsiaTheme="minorEastAsia" w:hAnsi="Cambria" w:cstheme="minorBidi"/>
          <w:color w:val="3B3838" w:themeColor="background2" w:themeShade="40"/>
          <w:sz w:val="32"/>
          <w:szCs w:val="32"/>
          <w:u w:val="single"/>
          <w:eastAsianLayout w:id="-1808038908"/>
        </w:rPr>
        <w:t>AJRCCM</w:t>
      </w:r>
      <w:r w:rsidRPr="00570491">
        <w:rPr>
          <w:rFonts w:asciiTheme="minorHAnsi" w:eastAsiaTheme="minorEastAsia" w:hAnsi="Cambria" w:cstheme="minorBidi"/>
          <w:color w:val="3B3838" w:themeColor="background2" w:themeShade="40"/>
          <w:sz w:val="32"/>
          <w:szCs w:val="32"/>
          <w:eastAsianLayout w:id="-1808038907"/>
        </w:rPr>
        <w:t xml:space="preserve"> 2005;172;1447-57</w:t>
      </w:r>
    </w:p>
    <w:p w:rsidR="00570491" w:rsidRPr="00570491" w:rsidRDefault="00570491" w:rsidP="00570491">
      <w:pPr>
        <w:pStyle w:val="ListParagraph"/>
        <w:numPr>
          <w:ilvl w:val="0"/>
          <w:numId w:val="2"/>
        </w:numPr>
        <w:rPr>
          <w:color w:val="6A3F7B"/>
          <w:sz w:val="32"/>
          <w:szCs w:val="32"/>
        </w:rPr>
      </w:pPr>
      <w:r w:rsidRPr="00570491">
        <w:rPr>
          <w:rFonts w:asciiTheme="minorHAnsi" w:eastAsiaTheme="minorEastAsia" w:hAnsi="Cambria" w:cstheme="minorBidi"/>
          <w:color w:val="3B3838" w:themeColor="background2" w:themeShade="40"/>
          <w:sz w:val="32"/>
          <w:szCs w:val="32"/>
          <w:u w:val="single"/>
          <w:eastAsianLayout w:id="-1808038655"/>
        </w:rPr>
        <w:t>Chest</w:t>
      </w:r>
      <w:r w:rsidRPr="00570491">
        <w:rPr>
          <w:rFonts w:asciiTheme="minorHAnsi" w:eastAsiaTheme="minorEastAsia" w:hAnsi="Cambria" w:cstheme="minorBidi"/>
          <w:color w:val="3B3838" w:themeColor="background2" w:themeShade="40"/>
          <w:sz w:val="32"/>
          <w:szCs w:val="32"/>
          <w:eastAsianLayout w:id="-1808038654"/>
        </w:rPr>
        <w:t xml:space="preserve"> 2005;128;2123-9</w:t>
      </w:r>
    </w:p>
    <w:p w:rsidR="00570491" w:rsidRPr="00570491" w:rsidRDefault="00570491" w:rsidP="00570491">
      <w:pPr>
        <w:pStyle w:val="ListParagraph"/>
        <w:numPr>
          <w:ilvl w:val="0"/>
          <w:numId w:val="2"/>
        </w:numPr>
        <w:rPr>
          <w:color w:val="6A3F7B"/>
          <w:sz w:val="32"/>
          <w:szCs w:val="32"/>
        </w:rPr>
      </w:pPr>
      <w:r w:rsidRPr="00570491">
        <w:rPr>
          <w:rFonts w:asciiTheme="minorHAnsi" w:eastAsiaTheme="minorEastAsia" w:hAnsi="Cambria" w:cstheme="minorBidi"/>
          <w:color w:val="3B3838" w:themeColor="background2" w:themeShade="40"/>
          <w:sz w:val="32"/>
          <w:szCs w:val="32"/>
          <w:u w:val="single"/>
          <w:eastAsianLayout w:id="-1808038400"/>
        </w:rPr>
        <w:t>AJRCCM</w:t>
      </w:r>
      <w:r w:rsidRPr="00570491">
        <w:rPr>
          <w:rFonts w:asciiTheme="minorHAnsi" w:eastAsiaTheme="minorEastAsia" w:hAnsi="Cambria" w:cstheme="minorBidi"/>
          <w:color w:val="3B3838" w:themeColor="background2" w:themeShade="40"/>
          <w:sz w:val="32"/>
          <w:szCs w:val="32"/>
          <w:eastAsianLayout w:id="-1808038399"/>
        </w:rPr>
        <w:t xml:space="preserve"> 2005;172;613-8</w:t>
      </w:r>
    </w:p>
    <w:p w:rsidR="00E26615" w:rsidRDefault="00E26615"/>
    <w:sectPr w:rsidR="00E26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1652B"/>
    <w:multiLevelType w:val="hybridMultilevel"/>
    <w:tmpl w:val="02A24A5C"/>
    <w:lvl w:ilvl="0" w:tplc="23E80778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5E6930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5AD722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543AEA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1403BE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900BBE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3C5A02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E2074A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F23C7C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72D9B"/>
    <w:multiLevelType w:val="hybridMultilevel"/>
    <w:tmpl w:val="9EA0D050"/>
    <w:lvl w:ilvl="0" w:tplc="44667A8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EC2D6E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A248F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4279D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CC645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F438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F8725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3C0A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8EB5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156C5"/>
    <w:multiLevelType w:val="hybridMultilevel"/>
    <w:tmpl w:val="95C6376C"/>
    <w:lvl w:ilvl="0" w:tplc="10BA2BB8">
      <w:start w:val="1"/>
      <w:numFmt w:val="decimal"/>
      <w:lvlText w:val="%1."/>
      <w:lvlJc w:val="left"/>
      <w:pPr>
        <w:ind w:left="720" w:hanging="360"/>
      </w:pPr>
      <w:rPr>
        <w:rFonts w:eastAsiaTheme="minorEastAsia" w:hAnsi="Cambria" w:hint="default"/>
        <w:color w:val="E7E6E6" w:themeColor="background2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E1726"/>
    <w:multiLevelType w:val="hybridMultilevel"/>
    <w:tmpl w:val="67E2BC4E"/>
    <w:lvl w:ilvl="0" w:tplc="7FD2438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56E00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461A6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70A5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0C0EA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02A7C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0820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44F3A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B0C83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491"/>
    <w:rsid w:val="00570491"/>
    <w:rsid w:val="00B957F6"/>
    <w:rsid w:val="00E2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2180C"/>
  <w15:chartTrackingRefBased/>
  <w15:docId w15:val="{BACA2AD5-4B18-4E03-BB8D-BF4F2DC45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4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3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869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2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811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741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 Health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Vaughn, Pamela K</dc:creator>
  <cp:keywords/>
  <dc:description/>
  <cp:lastModifiedBy>Vaughn, Pamela K</cp:lastModifiedBy>
  <cp:revision>1</cp:revision>
  <dcterms:created xsi:type="dcterms:W3CDTF">2021-04-07T17:59:00Z</dcterms:created>
  <dcterms:modified xsi:type="dcterms:W3CDTF">2021-04-07T18:14:00Z</dcterms:modified>
</cp:coreProperties>
</file>