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15" w:rsidRDefault="00175FAE" w:rsidP="00175FAE">
      <w:pPr>
        <w:spacing w:after="0" w:line="240" w:lineRule="auto"/>
        <w:rPr>
          <w:b/>
          <w:sz w:val="28"/>
        </w:rPr>
      </w:pPr>
      <w:r w:rsidRPr="00175FAE">
        <w:rPr>
          <w:b/>
          <w:sz w:val="28"/>
        </w:rPr>
        <w:t>Rock Steady Boxing: An Exercise Program for People with Parkinson's Disease</w:t>
      </w:r>
    </w:p>
    <w:p w:rsidR="00175FAE" w:rsidRDefault="00175FAE" w:rsidP="00175FAE">
      <w:pPr>
        <w:spacing w:after="0" w:line="240" w:lineRule="auto"/>
        <w:rPr>
          <w:sz w:val="28"/>
        </w:rPr>
      </w:pPr>
      <w:r w:rsidRPr="00175FAE">
        <w:rPr>
          <w:sz w:val="28"/>
        </w:rPr>
        <w:t xml:space="preserve">Joe </w:t>
      </w:r>
      <w:proofErr w:type="spellStart"/>
      <w:r w:rsidRPr="00175FAE">
        <w:rPr>
          <w:sz w:val="28"/>
        </w:rPr>
        <w:t>Pavich</w:t>
      </w:r>
      <w:proofErr w:type="spellEnd"/>
      <w:r w:rsidRPr="00175FAE">
        <w:rPr>
          <w:sz w:val="28"/>
        </w:rPr>
        <w:t>, LAT, ATC</w:t>
      </w:r>
    </w:p>
    <w:p w:rsidR="00175FAE" w:rsidRDefault="00175FAE" w:rsidP="00175FAE">
      <w:pPr>
        <w:spacing w:after="0" w:line="240" w:lineRule="auto"/>
        <w:rPr>
          <w:sz w:val="28"/>
        </w:rPr>
      </w:pPr>
      <w:r>
        <w:rPr>
          <w:sz w:val="28"/>
        </w:rPr>
        <w:t>2.19.20</w:t>
      </w:r>
    </w:p>
    <w:p w:rsidR="00175FAE" w:rsidRDefault="00175FAE">
      <w:pPr>
        <w:rPr>
          <w:sz w:val="28"/>
        </w:rPr>
      </w:pPr>
    </w:p>
    <w:p w:rsidR="00175FAE" w:rsidRDefault="00175FAE">
      <w:pPr>
        <w:rPr>
          <w:sz w:val="28"/>
        </w:rPr>
      </w:pPr>
      <w:r>
        <w:rPr>
          <w:sz w:val="28"/>
        </w:rPr>
        <w:t>References:</w:t>
      </w:r>
      <w:bookmarkStart w:id="0" w:name="_GoBack"/>
      <w:bookmarkEnd w:id="0"/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r w:rsidRPr="00175FAE">
        <w:rPr>
          <w:sz w:val="28"/>
        </w:rPr>
        <w:t xml:space="preserve">Tammy L. Sheehy, Meghan H. McDonough &amp; S. Elizabeth </w:t>
      </w:r>
      <w:proofErr w:type="spellStart"/>
      <w:r w:rsidRPr="00175FAE">
        <w:rPr>
          <w:sz w:val="28"/>
        </w:rPr>
        <w:t>Zauber</w:t>
      </w:r>
      <w:proofErr w:type="spellEnd"/>
      <w:r w:rsidRPr="00175FAE">
        <w:rPr>
          <w:sz w:val="28"/>
        </w:rPr>
        <w:t xml:space="preserve"> (2016): Social Comparisons, Social Support and Self-Perceptions in Group Exercise for People with Parkinson’s Disease, Journal of Applied Sport Psychology, DOI: 10.1080/10413200.2016.1266711</w:t>
      </w:r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Shah, Chintan et al. “Exercise Therapy for Parkinson’s Disease: Pedaling Rate is Related to Changes in Motor Connectivity.” Brain connectivity vol. 6,1 (2016): 25-6. Doi:10.1089/brain.2014.0328</w:t>
      </w:r>
    </w:p>
    <w:p w:rsidR="00175FAE" w:rsidRP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175FAE">
        <w:rPr>
          <w:sz w:val="28"/>
        </w:rPr>
        <w:t>Cli</w:t>
      </w:r>
      <w:proofErr w:type="spellEnd"/>
      <w:r w:rsidRPr="00175FAE">
        <w:rPr>
          <w:sz w:val="28"/>
        </w:rPr>
        <w:t xml:space="preserve"> </w:t>
      </w:r>
      <w:proofErr w:type="spellStart"/>
      <w:r w:rsidRPr="00175FAE">
        <w:rPr>
          <w:sz w:val="28"/>
        </w:rPr>
        <w:t>Reha</w:t>
      </w:r>
      <w:proofErr w:type="spellEnd"/>
      <w:r w:rsidRPr="00175FAE">
        <w:rPr>
          <w:sz w:val="28"/>
        </w:rPr>
        <w:t xml:space="preserve"> fl. 2016 Jan;30(1):11-23. </w:t>
      </w:r>
      <w:proofErr w:type="spellStart"/>
      <w:r w:rsidRPr="00175FAE">
        <w:rPr>
          <w:sz w:val="28"/>
        </w:rPr>
        <w:t>doi</w:t>
      </w:r>
      <w:proofErr w:type="spellEnd"/>
      <w:r w:rsidRPr="00175FAE">
        <w:rPr>
          <w:sz w:val="28"/>
        </w:rPr>
        <w:t xml:space="preserve">: 10.1177 /0269215515570381. </w:t>
      </w:r>
      <w:proofErr w:type="spellStart"/>
      <w:r w:rsidRPr="00175FAE">
        <w:rPr>
          <w:sz w:val="28"/>
        </w:rPr>
        <w:t>Epub</w:t>
      </w:r>
      <w:proofErr w:type="spellEnd"/>
      <w:r w:rsidRPr="00175FAE">
        <w:rPr>
          <w:sz w:val="28"/>
        </w:rPr>
        <w:t xml:space="preserve"> 2015 Feb 17. </w:t>
      </w:r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175FAE">
        <w:rPr>
          <w:sz w:val="28"/>
        </w:rPr>
        <w:t>Beny</w:t>
      </w:r>
      <w:proofErr w:type="spellEnd"/>
      <w:r w:rsidRPr="00175FAE">
        <w:rPr>
          <w:sz w:val="28"/>
        </w:rPr>
        <w:t xml:space="preserve">, Sarah D, and Ram R Miller. "Falls: epidemiology, pathophysiology, and relationship to </w:t>
      </w:r>
      <w:proofErr w:type="gramStart"/>
      <w:r w:rsidRPr="00175FAE">
        <w:rPr>
          <w:sz w:val="28"/>
        </w:rPr>
        <w:t>fracture.•</w:t>
      </w:r>
      <w:proofErr w:type="gramEnd"/>
      <w:r w:rsidRPr="00175FAE">
        <w:rPr>
          <w:sz w:val="28"/>
        </w:rPr>
        <w:t xml:space="preserve"> Current osteoporosis reports vol. 6,4 (2008): 149-54. doi:10.1007 /s11914-008-0026-4</w:t>
      </w:r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hyperlink r:id="rId7" w:history="1">
        <w:r w:rsidRPr="00923BB9">
          <w:rPr>
            <w:rStyle w:val="Hyperlink"/>
            <w:sz w:val="28"/>
          </w:rPr>
          <w:t>www.parkinsonsdisease.net</w:t>
        </w:r>
      </w:hyperlink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hyperlink r:id="rId8" w:history="1">
        <w:r w:rsidRPr="00923BB9">
          <w:rPr>
            <w:rStyle w:val="Hyperlink"/>
            <w:sz w:val="28"/>
          </w:rPr>
          <w:t>www.parkinson.org</w:t>
        </w:r>
      </w:hyperlink>
    </w:p>
    <w:p w:rsidR="00175FAE" w:rsidRDefault="00175FAE" w:rsidP="00175FAE">
      <w:pPr>
        <w:pStyle w:val="ListParagraph"/>
        <w:numPr>
          <w:ilvl w:val="0"/>
          <w:numId w:val="1"/>
        </w:numPr>
        <w:rPr>
          <w:sz w:val="28"/>
        </w:rPr>
      </w:pPr>
      <w:hyperlink r:id="rId9" w:history="1">
        <w:r w:rsidRPr="00923BB9">
          <w:rPr>
            <w:rStyle w:val="Hyperlink"/>
            <w:sz w:val="28"/>
          </w:rPr>
          <w:t>www.Rocksteadyboxing.org</w:t>
        </w:r>
      </w:hyperlink>
    </w:p>
    <w:p w:rsidR="00175FAE" w:rsidRPr="00175FAE" w:rsidRDefault="00175FAE" w:rsidP="00175FAE">
      <w:pPr>
        <w:pStyle w:val="ListParagraph"/>
        <w:rPr>
          <w:sz w:val="28"/>
        </w:rPr>
      </w:pPr>
    </w:p>
    <w:p w:rsidR="00175FAE" w:rsidRPr="00175FAE" w:rsidRDefault="00175FAE">
      <w:pPr>
        <w:rPr>
          <w:sz w:val="28"/>
        </w:rPr>
      </w:pPr>
    </w:p>
    <w:sectPr w:rsidR="00175FAE" w:rsidRPr="0017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AE" w:rsidRDefault="00175FAE" w:rsidP="00175FAE">
      <w:pPr>
        <w:spacing w:after="0" w:line="240" w:lineRule="auto"/>
      </w:pPr>
      <w:r>
        <w:separator/>
      </w:r>
    </w:p>
  </w:endnote>
  <w:endnote w:type="continuationSeparator" w:id="0">
    <w:p w:rsidR="00175FAE" w:rsidRDefault="00175FAE" w:rsidP="0017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AE" w:rsidRDefault="00175FAE" w:rsidP="00175FAE">
      <w:pPr>
        <w:spacing w:after="0" w:line="240" w:lineRule="auto"/>
      </w:pPr>
      <w:r>
        <w:separator/>
      </w:r>
    </w:p>
  </w:footnote>
  <w:footnote w:type="continuationSeparator" w:id="0">
    <w:p w:rsidR="00175FAE" w:rsidRDefault="00175FAE" w:rsidP="0017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A28"/>
    <w:multiLevelType w:val="hybridMultilevel"/>
    <w:tmpl w:val="19EA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AE"/>
    <w:rsid w:val="00175FAE"/>
    <w:rsid w:val="00D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0862"/>
  <w15:chartTrackingRefBased/>
  <w15:docId w15:val="{451D8ABA-9E7F-4D01-A1A0-E9B61AB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AE"/>
  </w:style>
  <w:style w:type="paragraph" w:styleId="Footer">
    <w:name w:val="footer"/>
    <w:basedOn w:val="Normal"/>
    <w:link w:val="FooterChar"/>
    <w:uiPriority w:val="99"/>
    <w:unhideWhenUsed/>
    <w:rsid w:val="0017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AE"/>
  </w:style>
  <w:style w:type="paragraph" w:styleId="ListParagraph">
    <w:name w:val="List Paragraph"/>
    <w:basedOn w:val="Normal"/>
    <w:uiPriority w:val="34"/>
    <w:qFormat/>
    <w:rsid w:val="00175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insonsdisea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steadybox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1</cp:revision>
  <dcterms:created xsi:type="dcterms:W3CDTF">2020-04-20T11:35:00Z</dcterms:created>
  <dcterms:modified xsi:type="dcterms:W3CDTF">2020-04-20T11:42:00Z</dcterms:modified>
</cp:coreProperties>
</file>